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BE" w:rsidRPr="001000D6" w:rsidRDefault="00CC7FBE" w:rsidP="001000D6">
      <w:pPr>
        <w:rPr>
          <w:rFonts w:ascii="Arial" w:hAnsi="Arial" w:cs="Arial"/>
        </w:rPr>
      </w:pPr>
    </w:p>
    <w:p w:rsidR="00A979F2" w:rsidRPr="00CC61CD" w:rsidRDefault="003352F8" w:rsidP="00CC61CD">
      <w:pPr>
        <w:pStyle w:val="CLTitel"/>
      </w:pPr>
      <w:r w:rsidRPr="00CC61CD">
        <w:t>Anzuwenden im SZ 1.1</w:t>
      </w:r>
      <w:r w:rsidR="00A979F2" w:rsidRPr="00CC61CD">
        <w:t xml:space="preserve"> -  für Maßnahme </w:t>
      </w:r>
    </w:p>
    <w:p w:rsidR="00E10ABC" w:rsidRPr="00CC61CD" w:rsidRDefault="003352F8" w:rsidP="00CC61CD">
      <w:pPr>
        <w:pStyle w:val="CLTitel"/>
      </w:pPr>
      <w:r w:rsidRPr="00CC61CD">
        <w:t>1.1.1</w:t>
      </w:r>
      <w:r w:rsidR="00392C7A" w:rsidRPr="00CC61CD">
        <w:t>.3</w:t>
      </w:r>
      <w:r w:rsidRPr="00CC61CD">
        <w:t xml:space="preserve"> </w:t>
      </w:r>
      <w:r w:rsidR="00392C7A" w:rsidRPr="00CC61CD">
        <w:t>Förderung angewandter Umweltforschung</w:t>
      </w:r>
      <w:r w:rsidR="00B60D2D">
        <w:t xml:space="preserve"> (AUF)</w:t>
      </w:r>
    </w:p>
    <w:p w:rsidR="00E10ABC" w:rsidRDefault="00E10ABC" w:rsidP="00E10ABC">
      <w:pPr>
        <w:rPr>
          <w:rFonts w:ascii="Arial" w:hAnsi="Arial" w:cs="Arial"/>
          <w:b/>
          <w:sz w:val="24"/>
          <w:szCs w:val="24"/>
        </w:rPr>
      </w:pPr>
    </w:p>
    <w:p w:rsidR="00E10ABC" w:rsidRPr="00CC61CD" w:rsidRDefault="004E24A0" w:rsidP="00CC61CD">
      <w:pPr>
        <w:pStyle w:val="CLberschrift1"/>
      </w:pPr>
      <w:r>
        <w:t>Erklärung</w:t>
      </w:r>
      <w:r w:rsidR="00E10ABC">
        <w:t>en</w:t>
      </w:r>
      <w:r>
        <w:t xml:space="preserve"> des Antragstellers </w:t>
      </w:r>
      <w:r w:rsidR="0055250A">
        <w:t xml:space="preserve">zur Einhaltung von Kriterien im Zusammenhang mit </w:t>
      </w:r>
      <w:r w:rsidR="003D6733">
        <w:t xml:space="preserve">relevanten Strategien und </w:t>
      </w:r>
      <w:r w:rsidR="0055250A">
        <w:t>den Querschnittszielen</w:t>
      </w:r>
    </w:p>
    <w:p w:rsidR="0023442F" w:rsidRPr="00CC61CD" w:rsidRDefault="0023442F" w:rsidP="00CC61CD">
      <w:pPr>
        <w:pStyle w:val="CLberschrift1"/>
      </w:pPr>
      <w:r>
        <w:t>(</w:t>
      </w:r>
      <w:r w:rsidR="00617A71">
        <w:t>Anlage zum</w:t>
      </w:r>
      <w:r w:rsidR="00BA5091" w:rsidRPr="000F2C15">
        <w:t xml:space="preserve"> Antrag </w:t>
      </w:r>
      <w:r w:rsidR="00685DD1" w:rsidRPr="000F2C15">
        <w:t>für</w:t>
      </w:r>
      <w:r w:rsidRPr="0023442F">
        <w:t xml:space="preserve"> </w:t>
      </w:r>
      <w:r w:rsidRPr="000F2C15">
        <w:t>Projekte a</w:t>
      </w:r>
      <w:r>
        <w:t>us dem EFRE-Programm Bremen 2021-2027)</w:t>
      </w:r>
    </w:p>
    <w:p w:rsidR="0057794F" w:rsidRDefault="0057794F" w:rsidP="0057794F">
      <w:pPr>
        <w:pStyle w:val="CLFlietext"/>
      </w:pPr>
      <w:r>
        <w:t>Projekttitel</w:t>
      </w:r>
    </w:p>
    <w:p w:rsidR="0057794F" w:rsidRPr="0007345F" w:rsidRDefault="0057794F" w:rsidP="0057794F">
      <w:pPr>
        <w:pStyle w:val="CLFlietext"/>
        <w:rPr>
          <w:b/>
          <w:sz w:val="24"/>
          <w:szCs w:val="24"/>
        </w:rPr>
      </w:pPr>
      <w:r w:rsidRPr="009A51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jekttitel"/>
          <w:tag w:val="Projekttitel"/>
          <w:id w:val="-471143282"/>
          <w:placeholder>
            <w:docPart w:val="45B25101A2DE40B9B5B14867A5E42C50"/>
          </w:placeholder>
          <w:showingPlcHdr/>
        </w:sdtPr>
        <w:sdtEndPr/>
        <w:sdtContent>
          <w:r w:rsidRPr="002637E1">
            <w:rPr>
              <w:rStyle w:val="Platzhaltertext"/>
            </w:rPr>
            <w:t>Klicken oder tippen Sie hier, um Text einzugeben.</w:t>
          </w:r>
        </w:sdtContent>
      </w:sdt>
    </w:p>
    <w:p w:rsidR="0057794F" w:rsidRDefault="0057794F" w:rsidP="0057794F">
      <w:pPr>
        <w:pStyle w:val="CLFlietext"/>
      </w:pPr>
      <w:r>
        <w:t>Antragstellende Stelle / Einrichtung</w:t>
      </w:r>
    </w:p>
    <w:sdt>
      <w:sdtPr>
        <w:alias w:val="Antragstellende Stelle / Einrichtung"/>
        <w:tag w:val="Antragstellende Stelle / Einrichtung"/>
        <w:id w:val="-1479143690"/>
        <w:placeholder>
          <w:docPart w:val="A2E731A34B4B47429E35A80522517914"/>
        </w:placeholder>
        <w:showingPlcHdr/>
      </w:sdtPr>
      <w:sdtEndPr/>
      <w:sdtContent>
        <w:p w:rsidR="0057794F" w:rsidRDefault="0057794F" w:rsidP="0057794F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p w:rsidR="00E10ABC" w:rsidRDefault="00E10ABC" w:rsidP="004E24A0">
      <w:pPr>
        <w:rPr>
          <w:rFonts w:ascii="Arial" w:hAnsi="Arial" w:cs="Arial"/>
          <w:i/>
          <w:sz w:val="22"/>
          <w:szCs w:val="22"/>
        </w:rPr>
      </w:pPr>
    </w:p>
    <w:p w:rsidR="00934EFB" w:rsidRDefault="00934EFB" w:rsidP="00934EFB">
      <w:pPr>
        <w:rPr>
          <w:rFonts w:ascii="Arial" w:hAnsi="Arial" w:cs="Arial"/>
          <w:b/>
          <w:sz w:val="22"/>
          <w:szCs w:val="22"/>
        </w:rPr>
      </w:pPr>
    </w:p>
    <w:p w:rsidR="00934EFB" w:rsidRPr="003D6733" w:rsidRDefault="003D6733" w:rsidP="00CC61CD">
      <w:pPr>
        <w:pStyle w:val="CLberschrift1Num"/>
        <w:numPr>
          <w:ilvl w:val="0"/>
          <w:numId w:val="15"/>
        </w:numPr>
        <w:ind w:left="360"/>
      </w:pPr>
      <w:r w:rsidRPr="003D6733">
        <w:t>Vorhaben steht im Einklang mit relevanten Strategien gemäß EFRE-Programm:</w:t>
      </w:r>
      <w:r w:rsidR="00934EFB" w:rsidRPr="003D6733">
        <w:t xml:space="preserve"> </w:t>
      </w:r>
    </w:p>
    <w:p w:rsidR="00934EFB" w:rsidRPr="00886FAF" w:rsidRDefault="003D6733" w:rsidP="00946288">
      <w:pPr>
        <w:pStyle w:val="CLFlietext"/>
      </w:pPr>
      <w:r>
        <w:t xml:space="preserve">Das Vorhaben weist einen direkten Bezug zu </w:t>
      </w:r>
      <w:r w:rsidR="00934EFB" w:rsidRPr="00886FAF">
        <w:t xml:space="preserve">mindestens einem Schlüsselinnovationsfeld der jeweils </w:t>
      </w:r>
      <w:r w:rsidR="00934EFB" w:rsidRPr="003D6733">
        <w:t>aktuellen bremischen Innovationsstrategie</w:t>
      </w:r>
      <w:r w:rsidR="00934EFB" w:rsidRPr="00886FAF">
        <w:t xml:space="preserve"> </w:t>
      </w:r>
      <w:r w:rsidR="00934EFB">
        <w:t xml:space="preserve">(Innovationsstrategie Land Bremen 2030) </w:t>
      </w:r>
      <w:r>
        <w:t xml:space="preserve">auf. </w:t>
      </w:r>
    </w:p>
    <w:p w:rsidR="00934EFB" w:rsidRDefault="00934EFB" w:rsidP="00934EFB">
      <w:pPr>
        <w:rPr>
          <w:rFonts w:ascii="Arial" w:hAnsi="Arial" w:cs="Arial"/>
          <w:i/>
          <w:sz w:val="22"/>
          <w:szCs w:val="22"/>
        </w:rPr>
      </w:pPr>
    </w:p>
    <w:p w:rsidR="00934EFB" w:rsidRPr="00CC61CD" w:rsidRDefault="00934EFB" w:rsidP="00CC61CD">
      <w:pPr>
        <w:pStyle w:val="CLFlietextKursiv"/>
      </w:pPr>
      <w:r w:rsidRPr="003D6733">
        <w:t xml:space="preserve">Zutreffendes bitte ankreuzen. Bitte wählen Sie ein Schlüsselinnovationsfeld als Schwerpunkt aus. Kreuzen Sie an, </w:t>
      </w:r>
      <w:r w:rsidR="003D6733" w:rsidRPr="003D6733">
        <w:t>zu welchen Schlüsselinnovations</w:t>
      </w:r>
      <w:r w:rsidRPr="003D6733">
        <w:t xml:space="preserve">feldern weitere Bezüge bestehen. </w:t>
      </w:r>
    </w:p>
    <w:p w:rsidR="00934EFB" w:rsidRDefault="00934EFB" w:rsidP="00934EFB">
      <w:pPr>
        <w:tabs>
          <w:tab w:val="left" w:pos="8080"/>
          <w:tab w:val="left" w:pos="9498"/>
        </w:tabs>
        <w:rPr>
          <w:rFonts w:ascii="Arial" w:hAnsi="Arial" w:cs="Arial"/>
          <w:sz w:val="22"/>
          <w:szCs w:val="22"/>
        </w:rPr>
      </w:pPr>
    </w:p>
    <w:tbl>
      <w:tblPr>
        <w:tblW w:w="8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563"/>
        <w:gridCol w:w="5849"/>
      </w:tblGrid>
      <w:tr w:rsidR="00934EFB" w:rsidRPr="00B2181D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Schwerpunkt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Bezüge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left="215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Schlüsselinnovationsfeld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b/>
                <w:color w:val="000000"/>
              </w:rPr>
            </w:r>
            <w:r w:rsidR="004226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left="2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Nachhaltiges Wirtschaften und Ressourceneffizienz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b/>
                <w:color w:val="000000"/>
              </w:rPr>
            </w:r>
            <w:r w:rsidR="004226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Vernetzte und adaptive Industrie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b/>
                <w:color w:val="000000"/>
              </w:rPr>
            </w:r>
            <w:r w:rsidR="004226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Mobilität der Zukunft 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b/>
                <w:color w:val="000000"/>
              </w:rPr>
            </w:r>
            <w:r w:rsidR="004226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Intelligente Dienstleistungen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b/>
                <w:color w:val="000000"/>
              </w:rPr>
            </w:r>
            <w:r w:rsidR="0042268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Digitale Transformation</w:t>
            </w:r>
          </w:p>
        </w:tc>
      </w:tr>
    </w:tbl>
    <w:p w:rsidR="00934EFB" w:rsidRDefault="00934EFB" w:rsidP="00934EFB">
      <w:pPr>
        <w:tabs>
          <w:tab w:val="left" w:pos="8080"/>
          <w:tab w:val="left" w:pos="9498"/>
        </w:tabs>
      </w:pPr>
    </w:p>
    <w:p w:rsidR="0057794F" w:rsidRDefault="0057794F" w:rsidP="00CC61CD">
      <w:pPr>
        <w:pStyle w:val="CLFlietext"/>
      </w:pPr>
      <w:bookmarkStart w:id="1" w:name="_GoBack"/>
      <w:bookmarkEnd w:id="1"/>
    </w:p>
    <w:p w:rsidR="00865B33" w:rsidRPr="00A83D44" w:rsidRDefault="00865B33" w:rsidP="00CC61CD">
      <w:pPr>
        <w:pStyle w:val="CLFlietext"/>
      </w:pPr>
      <w:r w:rsidRPr="00A83D44">
        <w:lastRenderedPageBreak/>
        <w:t xml:space="preserve">Erläutern Sie, welchen Beitrag das Projekt zu den strategischen Zielen des im Schwerpunkt benannten Schlüsselinnovationsfeldes leistet und wie es in Bezug zum jeweiligen Spezialisierungsprofil steht: </w:t>
      </w:r>
    </w:p>
    <w:tbl>
      <w:tblPr>
        <w:tblStyle w:val="Tabellenraster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344"/>
      </w:tblGrid>
      <w:tr w:rsidR="00865B33" w:rsidTr="00AE498E">
        <w:tc>
          <w:tcPr>
            <w:tcW w:w="13598" w:type="dxa"/>
            <w:shd w:val="clear" w:color="auto" w:fill="FDE9D9" w:themeFill="accent6" w:themeFillTint="33"/>
          </w:tcPr>
          <w:p w:rsidR="00865B33" w:rsidRDefault="00865B33" w:rsidP="00AE498E">
            <w:pPr>
              <w:tabs>
                <w:tab w:val="left" w:pos="8080"/>
                <w:tab w:val="left" w:pos="9498"/>
              </w:tabs>
            </w:pPr>
          </w:p>
          <w:p w:rsidR="00865B33" w:rsidRDefault="00865B33" w:rsidP="00AE498E">
            <w:pPr>
              <w:tabs>
                <w:tab w:val="left" w:pos="8080"/>
                <w:tab w:val="left" w:pos="9498"/>
              </w:tabs>
            </w:pPr>
          </w:p>
          <w:p w:rsidR="00865B33" w:rsidRDefault="00865B33" w:rsidP="00AE498E">
            <w:pPr>
              <w:tabs>
                <w:tab w:val="left" w:pos="8080"/>
                <w:tab w:val="left" w:pos="9498"/>
              </w:tabs>
            </w:pPr>
          </w:p>
        </w:tc>
      </w:tr>
    </w:tbl>
    <w:p w:rsidR="00865B33" w:rsidRDefault="00865B33" w:rsidP="00865B33">
      <w:pPr>
        <w:tabs>
          <w:tab w:val="left" w:pos="8080"/>
          <w:tab w:val="left" w:pos="9498"/>
        </w:tabs>
      </w:pPr>
    </w:p>
    <w:p w:rsidR="00934EFB" w:rsidRPr="00886FAF" w:rsidRDefault="003D6733" w:rsidP="00CC61CD">
      <w:pPr>
        <w:pStyle w:val="CLFlietextKursiv"/>
      </w:pPr>
      <w:r w:rsidRPr="003D6733">
        <w:t>Als ergänzende Information:</w:t>
      </w:r>
      <w:r>
        <w:t xml:space="preserve"> </w:t>
      </w:r>
      <w:r w:rsidR="00934EFB" w:rsidRPr="00886FAF">
        <w:t xml:space="preserve">Bitte nennen Sie die Bezüge des Projektes zu den in der </w:t>
      </w:r>
      <w:r w:rsidR="00934EFB">
        <w:t>aktuellen bremischen Innovationsstrategie</w:t>
      </w:r>
      <w:r w:rsidR="00934EFB" w:rsidRPr="00886FAF">
        <w:t xml:space="preserve"> identifizierten Schlüsselbranchen, Schlüsseltechnologien und weiteren Innovationstreibern bzw. Bezüge zu weiteren Branchen oder Technologiefeldern. Zutreffendes bitte ankreuzen. Mehrfachnennung möglich. </w:t>
      </w:r>
    </w:p>
    <w:p w:rsidR="00934EFB" w:rsidRDefault="00934EFB" w:rsidP="00934EFB">
      <w:pPr>
        <w:tabs>
          <w:tab w:val="left" w:pos="8080"/>
          <w:tab w:val="left" w:pos="9498"/>
        </w:tabs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694"/>
        <w:gridCol w:w="682"/>
        <w:gridCol w:w="4137"/>
      </w:tblGrid>
      <w:tr w:rsidR="00934EFB" w:rsidRPr="00B2181D" w:rsidTr="000C414B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934EFB" w:rsidRPr="00B2181D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Schlüsselbranchen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Schlüsseltechnologien und weitere Innovationstreiber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Luft- und Raumfahrt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Digitalisierung und Künstliche Intelligenz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Maritime Wirtschaft/Logistik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Autonome Systeme und Robotik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Regenerative Energiewirtschaft/Windenergie</w:t>
            </w:r>
            <w:r w:rsidRPr="007B583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Leichtbau und additive Fertigung</w:t>
            </w:r>
          </w:p>
        </w:tc>
      </w:tr>
      <w:tr w:rsidR="00934EFB" w:rsidRPr="007B5833" w:rsidTr="000C414B">
        <w:trPr>
          <w:trHeight w:val="37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Automo</w:t>
            </w:r>
            <w:r>
              <w:rPr>
                <w:rFonts w:ascii="Arial" w:hAnsi="Arial" w:cs="Arial"/>
                <w:color w:val="000000"/>
              </w:rPr>
              <w:t>tive-Branche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Biotechnologie</w:t>
            </w:r>
          </w:p>
        </w:tc>
      </w:tr>
      <w:tr w:rsidR="00934EFB" w:rsidRPr="007B5833" w:rsidTr="000C414B">
        <w:trPr>
          <w:trHeight w:val="413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Nahrungs- und Genussmittelwirtschaft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Messtechnik und Simulation</w:t>
            </w:r>
          </w:p>
        </w:tc>
      </w:tr>
      <w:tr w:rsidR="00934EFB" w:rsidRPr="007B5833" w:rsidTr="000C414B">
        <w:trPr>
          <w:trHeight w:val="41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Gesundheitswirtschaft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Wasserstofftechnologien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auto" w:fill="D9D9D9" w:themeFill="background1" w:themeFillShade="D9"/>
            <w:vAlign w:val="center"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4" w:type="dxa"/>
            <w:shd w:val="clear" w:color="auto" w:fill="D9D9D9" w:themeFill="background1" w:themeFillShade="D9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000000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Neue Arbeits- und Organisationsformen</w:t>
            </w:r>
          </w:p>
        </w:tc>
      </w:tr>
      <w:tr w:rsidR="00934EFB" w:rsidRPr="00A611AF" w:rsidTr="000C414B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 Branche: (bitte benennen)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A611AF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Weiteres Technologiefeld: (bitte benennen)</w:t>
            </w:r>
          </w:p>
        </w:tc>
      </w:tr>
      <w:tr w:rsidR="00934EFB" w:rsidRPr="007B5833" w:rsidTr="000C414B">
        <w:trPr>
          <w:trHeight w:val="323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  <w:tr w:rsidR="00934EFB" w:rsidRPr="007B5833" w:rsidTr="000C414B">
        <w:trPr>
          <w:trHeight w:val="415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42268F">
              <w:rPr>
                <w:rFonts w:ascii="Arial" w:hAnsi="Arial" w:cs="Arial"/>
                <w:color w:val="000000"/>
              </w:rPr>
            </w:r>
            <w:r w:rsidR="0042268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</w:tbl>
    <w:p w:rsidR="00934EFB" w:rsidRDefault="00934EFB" w:rsidP="00934EFB">
      <w:pPr>
        <w:spacing w:before="120" w:after="120"/>
        <w:rPr>
          <w:rFonts w:ascii="Arial" w:hAnsi="Arial" w:cs="Arial"/>
          <w:sz w:val="22"/>
          <w:szCs w:val="22"/>
        </w:rPr>
      </w:pPr>
    </w:p>
    <w:p w:rsidR="00DC5685" w:rsidRDefault="00DC5685" w:rsidP="004E24A0">
      <w:pPr>
        <w:rPr>
          <w:rFonts w:ascii="Arial" w:hAnsi="Arial" w:cs="Arial"/>
          <w:b/>
          <w:sz w:val="22"/>
          <w:szCs w:val="22"/>
        </w:rPr>
      </w:pPr>
    </w:p>
    <w:p w:rsidR="0002381F" w:rsidRDefault="0002381F" w:rsidP="004E24A0">
      <w:pPr>
        <w:rPr>
          <w:rFonts w:ascii="Arial" w:hAnsi="Arial" w:cs="Arial"/>
          <w:b/>
          <w:sz w:val="22"/>
          <w:szCs w:val="22"/>
        </w:rPr>
      </w:pPr>
    </w:p>
    <w:p w:rsidR="00C57DE8" w:rsidRPr="00A44C8B" w:rsidRDefault="00DC5685" w:rsidP="004E24A0">
      <w:pPr>
        <w:pStyle w:val="CLberschrift1Num"/>
        <w:numPr>
          <w:ilvl w:val="0"/>
          <w:numId w:val="15"/>
        </w:numPr>
        <w:ind w:left="360"/>
      </w:pPr>
      <w:r w:rsidRPr="00663ACA">
        <w:t>Nichtdiskriminierung einschließlich Barrierefreiheit:</w:t>
      </w:r>
    </w:p>
    <w:p w:rsidR="00663ACA" w:rsidRDefault="0042268F" w:rsidP="002B17C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7595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94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7794F">
        <w:rPr>
          <w:rFonts w:ascii="Arial" w:hAnsi="Arial" w:cs="Arial"/>
          <w:sz w:val="22"/>
          <w:szCs w:val="22"/>
        </w:rPr>
        <w:t xml:space="preserve"> </w:t>
      </w:r>
      <w:r w:rsidR="003352F8" w:rsidRPr="003352F8">
        <w:rPr>
          <w:rFonts w:ascii="Arial" w:hAnsi="Arial" w:cs="Arial"/>
          <w:sz w:val="22"/>
          <w:szCs w:val="22"/>
        </w:rPr>
        <w:t>Das Projekt berücksichtigt Aspekte der Zugänglichkeit im Entwicklungsprozess.</w:t>
      </w:r>
    </w:p>
    <w:p w:rsidR="00880DD3" w:rsidRDefault="008A16A1" w:rsidP="00685DD1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Bitte </w:t>
      </w:r>
      <w:r w:rsidRPr="008A16A1">
        <w:rPr>
          <w:rFonts w:ascii="Arial" w:hAnsi="Arial" w:cs="Arial"/>
          <w:i/>
          <w:sz w:val="22"/>
          <w:szCs w:val="22"/>
        </w:rPr>
        <w:t xml:space="preserve">hier </w:t>
      </w:r>
      <w:r w:rsidR="00DB7C79">
        <w:rPr>
          <w:rFonts w:ascii="Arial" w:hAnsi="Arial" w:cs="Arial"/>
          <w:i/>
          <w:sz w:val="22"/>
          <w:szCs w:val="22"/>
        </w:rPr>
        <w:t>die Erläuterungen</w:t>
      </w:r>
      <w:r w:rsidR="00EF25C6">
        <w:rPr>
          <w:rFonts w:ascii="Arial" w:hAnsi="Arial" w:cs="Arial"/>
          <w:i/>
          <w:sz w:val="22"/>
          <w:szCs w:val="22"/>
        </w:rPr>
        <w:t xml:space="preserve"> eintragen, wie das Kriterium zu 2 eingehalten wird</w:t>
      </w:r>
      <w:r w:rsidR="00663ACA" w:rsidRPr="00CC61CD">
        <w:rPr>
          <w:rFonts w:ascii="Arial" w:hAnsi="Arial" w:cs="Arial"/>
          <w:i/>
          <w:sz w:val="22"/>
          <w:szCs w:val="22"/>
        </w:rPr>
        <w:t>:</w:t>
      </w:r>
    </w:p>
    <w:sdt>
      <w:sdtPr>
        <w:rPr>
          <w:rFonts w:ascii="Arial" w:hAnsi="Arial" w:cs="Arial"/>
          <w:i/>
          <w:sz w:val="22"/>
          <w:szCs w:val="22"/>
        </w:rPr>
        <w:id w:val="-2011901648"/>
        <w:placeholder>
          <w:docPart w:val="DefaultPlaceholder_-1854013440"/>
        </w:placeholder>
        <w:showingPlcHdr/>
      </w:sdtPr>
      <w:sdtEndPr/>
      <w:sdtContent>
        <w:p w:rsidR="00934EFB" w:rsidRPr="00C57DE8" w:rsidRDefault="0057794F" w:rsidP="00934EFB">
          <w:pPr>
            <w:spacing w:before="120" w:after="120"/>
            <w:rPr>
              <w:rFonts w:ascii="Arial" w:hAnsi="Arial" w:cs="Arial"/>
              <w:i/>
              <w:sz w:val="22"/>
              <w:szCs w:val="22"/>
            </w:rPr>
          </w:pPr>
          <w:r w:rsidRPr="00B73A0D">
            <w:rPr>
              <w:rStyle w:val="Platzhaltertext"/>
            </w:rPr>
            <w:t>Klicken oder tippen Sie hier, um Text einzugeben.</w:t>
          </w:r>
        </w:p>
      </w:sdtContent>
    </w:sdt>
    <w:p w:rsidR="00C65558" w:rsidRDefault="00C65558" w:rsidP="00685DD1">
      <w:pPr>
        <w:spacing w:before="120" w:after="120"/>
        <w:rPr>
          <w:rFonts w:ascii="Arial" w:hAnsi="Arial" w:cs="Arial"/>
          <w:sz w:val="22"/>
          <w:szCs w:val="22"/>
        </w:rPr>
      </w:pPr>
    </w:p>
    <w:p w:rsidR="0002381F" w:rsidRDefault="0002381F" w:rsidP="00685DD1">
      <w:pPr>
        <w:spacing w:before="120" w:after="120"/>
        <w:rPr>
          <w:rFonts w:ascii="Arial" w:hAnsi="Arial" w:cs="Arial"/>
          <w:sz w:val="22"/>
          <w:szCs w:val="22"/>
        </w:rPr>
      </w:pPr>
    </w:p>
    <w:sectPr w:rsidR="0002381F" w:rsidSect="00A97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CA" w:rsidRDefault="00663ACA">
      <w:r>
        <w:separator/>
      </w:r>
    </w:p>
  </w:endnote>
  <w:endnote w:type="continuationSeparator" w:id="0">
    <w:p w:rsidR="00663ACA" w:rsidRDefault="006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FB4FDC">
    <w:pPr>
      <w:pStyle w:val="Fuzeile"/>
      <w:jc w:val="center"/>
    </w:pPr>
    <w:r>
      <w:t>Seite 2</w:t>
    </w:r>
  </w:p>
  <w:p w:rsidR="00663ACA" w:rsidRDefault="00663A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663ACA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42268F">
      <w:rPr>
        <w:rFonts w:ascii="Arial" w:hAnsi="Arial" w:cs="Arial"/>
        <w:noProof/>
      </w:rPr>
      <w:t>2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E122AC" w:rsidP="00EB4A35">
    <w:pPr>
      <w:pStyle w:val="Fuzeile"/>
      <w:tabs>
        <w:tab w:val="left" w:pos="8789"/>
      </w:tabs>
      <w:rPr>
        <w:rFonts w:ascii="Arial" w:hAnsi="Arial" w:cs="Arial"/>
      </w:rPr>
    </w:pPr>
    <w:r>
      <w:rPr>
        <w:rFonts w:ascii="Arial" w:hAnsi="Arial" w:cs="Arial"/>
      </w:rPr>
      <w:t>Stand</w:t>
    </w:r>
    <w:r w:rsidR="00663ACA" w:rsidRPr="00EB4A35">
      <w:rPr>
        <w:rFonts w:ascii="Arial" w:hAnsi="Arial" w:cs="Arial"/>
      </w:rPr>
      <w:t xml:space="preserve">: </w:t>
    </w:r>
    <w:r w:rsidR="0042268F">
      <w:rPr>
        <w:rFonts w:ascii="Arial" w:hAnsi="Arial" w:cs="Arial"/>
      </w:rPr>
      <w:t>26</w:t>
    </w:r>
    <w:r w:rsidR="0057794F">
      <w:rPr>
        <w:rFonts w:ascii="Arial" w:hAnsi="Arial" w:cs="Arial"/>
      </w:rPr>
      <w:t>.02.2024</w:t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fldChar w:fldCharType="begin"/>
    </w:r>
    <w:r w:rsidR="00663ACA" w:rsidRPr="00EB4A35">
      <w:rPr>
        <w:rFonts w:ascii="Arial" w:hAnsi="Arial" w:cs="Arial"/>
      </w:rPr>
      <w:instrText>PAGE   \* MERGEFORMAT</w:instrText>
    </w:r>
    <w:r w:rsidR="00663ACA" w:rsidRPr="00EB4A35">
      <w:rPr>
        <w:rFonts w:ascii="Arial" w:hAnsi="Arial" w:cs="Arial"/>
      </w:rPr>
      <w:fldChar w:fldCharType="separate"/>
    </w:r>
    <w:r w:rsidR="0042268F">
      <w:rPr>
        <w:rFonts w:ascii="Arial" w:hAnsi="Arial" w:cs="Arial"/>
        <w:noProof/>
      </w:rPr>
      <w:t>1</w:t>
    </w:r>
    <w:r w:rsidR="00663ACA" w:rsidRPr="00EB4A35">
      <w:rPr>
        <w:rFonts w:ascii="Arial" w:hAnsi="Arial" w:cs="Arial"/>
      </w:rPr>
      <w:fldChar w:fldCharType="end"/>
    </w:r>
  </w:p>
  <w:p w:rsidR="00663ACA" w:rsidRDefault="00663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CA" w:rsidRDefault="00663ACA">
      <w:r>
        <w:separator/>
      </w:r>
    </w:p>
  </w:footnote>
  <w:footnote w:type="continuationSeparator" w:id="0">
    <w:p w:rsidR="00663ACA" w:rsidRDefault="006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8F" w:rsidRDefault="004226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8F" w:rsidRDefault="004226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CA" w:rsidRPr="00AC45C9" w:rsidRDefault="00663ACA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663ACA" w:rsidRDefault="00663ACA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663ACA" w:rsidRPr="00AC45C9" w:rsidRDefault="00663ACA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663ACA" w:rsidRDefault="00663ACA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752725" cy="57738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CA" w:rsidRDefault="00663ACA" w:rsidP="00EB4A35">
    <w:pPr>
      <w:pStyle w:val="Kopfzeile"/>
    </w:pPr>
  </w:p>
  <w:p w:rsidR="00663ACA" w:rsidRPr="00EB4A35" w:rsidRDefault="00CB0BFF">
    <w:pPr>
      <w:pStyle w:val="Kopfzeile"/>
      <w:rPr>
        <w:rFonts w:ascii="Arial" w:hAnsi="Arial" w:cs="Arial"/>
      </w:rPr>
    </w:pPr>
    <w:r>
      <w:rPr>
        <w:rFonts w:ascii="Arial" w:hAnsi="Arial" w:cs="Arial"/>
      </w:rPr>
      <w:t>A_06_</w:t>
    </w:r>
    <w:r w:rsidR="00512C83">
      <w:rPr>
        <w:rFonts w:ascii="Arial" w:hAnsi="Arial" w:cs="Arial"/>
      </w:rPr>
      <w:t>FO</w:t>
    </w:r>
    <w:r>
      <w:rPr>
        <w:rFonts w:ascii="Arial" w:hAnsi="Arial" w:cs="Arial"/>
      </w:rPr>
      <w:t>_V</w:t>
    </w:r>
    <w:r w:rsidR="0057794F">
      <w:rPr>
        <w:rFonts w:ascii="Arial" w:hAnsi="Arial" w:cs="Arial"/>
      </w:rPr>
      <w:t>2</w:t>
    </w:r>
    <w:r>
      <w:rPr>
        <w:rFonts w:ascii="Arial" w:hAnsi="Arial" w:cs="Arial"/>
      </w:rPr>
      <w:t>_Auswahlkriterien1.1.1.3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AB6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7F78"/>
    <w:multiLevelType w:val="hybridMultilevel"/>
    <w:tmpl w:val="565A2CAE"/>
    <w:lvl w:ilvl="0" w:tplc="99C0F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047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E2B2E"/>
    <w:multiLevelType w:val="hybridMultilevel"/>
    <w:tmpl w:val="B78AA5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60FE"/>
    <w:rsid w:val="0000665C"/>
    <w:rsid w:val="00007DD4"/>
    <w:rsid w:val="00016963"/>
    <w:rsid w:val="00021F97"/>
    <w:rsid w:val="0002381F"/>
    <w:rsid w:val="00026DBE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603FB"/>
    <w:rsid w:val="00063619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E30CB"/>
    <w:rsid w:val="000E6EBA"/>
    <w:rsid w:val="000E7346"/>
    <w:rsid w:val="000F2C15"/>
    <w:rsid w:val="000F5D44"/>
    <w:rsid w:val="001000D6"/>
    <w:rsid w:val="0010437C"/>
    <w:rsid w:val="001122AC"/>
    <w:rsid w:val="0012196B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8598E"/>
    <w:rsid w:val="00186C7A"/>
    <w:rsid w:val="001902C7"/>
    <w:rsid w:val="00191E5B"/>
    <w:rsid w:val="001A4904"/>
    <w:rsid w:val="001A4ABB"/>
    <w:rsid w:val="001B4A2F"/>
    <w:rsid w:val="001D1810"/>
    <w:rsid w:val="001D6AEF"/>
    <w:rsid w:val="001E4559"/>
    <w:rsid w:val="001E6E81"/>
    <w:rsid w:val="001F0E28"/>
    <w:rsid w:val="00204E33"/>
    <w:rsid w:val="00206EF4"/>
    <w:rsid w:val="00232FCC"/>
    <w:rsid w:val="0023442F"/>
    <w:rsid w:val="002377F5"/>
    <w:rsid w:val="00240FAF"/>
    <w:rsid w:val="002561C7"/>
    <w:rsid w:val="00265B43"/>
    <w:rsid w:val="00267132"/>
    <w:rsid w:val="00267DC1"/>
    <w:rsid w:val="0027000F"/>
    <w:rsid w:val="002773A2"/>
    <w:rsid w:val="0028153D"/>
    <w:rsid w:val="00291384"/>
    <w:rsid w:val="00293321"/>
    <w:rsid w:val="00296FED"/>
    <w:rsid w:val="002A139B"/>
    <w:rsid w:val="002A4B83"/>
    <w:rsid w:val="002A4D29"/>
    <w:rsid w:val="002A5E4A"/>
    <w:rsid w:val="002B17CF"/>
    <w:rsid w:val="002B5917"/>
    <w:rsid w:val="002E3131"/>
    <w:rsid w:val="002E737F"/>
    <w:rsid w:val="002F31D9"/>
    <w:rsid w:val="002F724D"/>
    <w:rsid w:val="00301C39"/>
    <w:rsid w:val="00304354"/>
    <w:rsid w:val="00311797"/>
    <w:rsid w:val="00327635"/>
    <w:rsid w:val="003352F8"/>
    <w:rsid w:val="003456E2"/>
    <w:rsid w:val="00355990"/>
    <w:rsid w:val="003870E2"/>
    <w:rsid w:val="00392C7A"/>
    <w:rsid w:val="00396659"/>
    <w:rsid w:val="00396F6F"/>
    <w:rsid w:val="003A5244"/>
    <w:rsid w:val="003B4C1D"/>
    <w:rsid w:val="003C01B3"/>
    <w:rsid w:val="003D6733"/>
    <w:rsid w:val="003E1240"/>
    <w:rsid w:val="003E1C1C"/>
    <w:rsid w:val="003F7916"/>
    <w:rsid w:val="00420E1D"/>
    <w:rsid w:val="00421AC2"/>
    <w:rsid w:val="0042268F"/>
    <w:rsid w:val="004230EE"/>
    <w:rsid w:val="004330E3"/>
    <w:rsid w:val="00444CF7"/>
    <w:rsid w:val="00445C9E"/>
    <w:rsid w:val="00447779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4A0"/>
    <w:rsid w:val="004E25CF"/>
    <w:rsid w:val="004F2B63"/>
    <w:rsid w:val="004F3675"/>
    <w:rsid w:val="004F5BB7"/>
    <w:rsid w:val="005036F9"/>
    <w:rsid w:val="00506E72"/>
    <w:rsid w:val="005072CF"/>
    <w:rsid w:val="00512C83"/>
    <w:rsid w:val="00513CB4"/>
    <w:rsid w:val="00521F72"/>
    <w:rsid w:val="0053557C"/>
    <w:rsid w:val="00540262"/>
    <w:rsid w:val="00547AFA"/>
    <w:rsid w:val="0055250A"/>
    <w:rsid w:val="00556234"/>
    <w:rsid w:val="005603F8"/>
    <w:rsid w:val="00566511"/>
    <w:rsid w:val="00570514"/>
    <w:rsid w:val="0057464C"/>
    <w:rsid w:val="005766C1"/>
    <w:rsid w:val="0057794F"/>
    <w:rsid w:val="005822B2"/>
    <w:rsid w:val="00585E17"/>
    <w:rsid w:val="0059488D"/>
    <w:rsid w:val="00596C41"/>
    <w:rsid w:val="005A49FE"/>
    <w:rsid w:val="005B0B58"/>
    <w:rsid w:val="005B2C6E"/>
    <w:rsid w:val="005B444B"/>
    <w:rsid w:val="005B638E"/>
    <w:rsid w:val="005C4781"/>
    <w:rsid w:val="005C53BC"/>
    <w:rsid w:val="005C6742"/>
    <w:rsid w:val="005D6193"/>
    <w:rsid w:val="00600B39"/>
    <w:rsid w:val="00607DFB"/>
    <w:rsid w:val="00611DCB"/>
    <w:rsid w:val="00617A71"/>
    <w:rsid w:val="006248A6"/>
    <w:rsid w:val="00625349"/>
    <w:rsid w:val="0063291B"/>
    <w:rsid w:val="00634EE9"/>
    <w:rsid w:val="0065205A"/>
    <w:rsid w:val="006536A6"/>
    <w:rsid w:val="00663ACA"/>
    <w:rsid w:val="0067276D"/>
    <w:rsid w:val="00673A9B"/>
    <w:rsid w:val="00676EBF"/>
    <w:rsid w:val="006804F8"/>
    <w:rsid w:val="00685DD1"/>
    <w:rsid w:val="00693C2B"/>
    <w:rsid w:val="006A4114"/>
    <w:rsid w:val="006A514F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10541"/>
    <w:rsid w:val="00712469"/>
    <w:rsid w:val="00715E2D"/>
    <w:rsid w:val="007254E7"/>
    <w:rsid w:val="007265FD"/>
    <w:rsid w:val="00730A7B"/>
    <w:rsid w:val="007510CD"/>
    <w:rsid w:val="00751B76"/>
    <w:rsid w:val="0075227B"/>
    <w:rsid w:val="00760E05"/>
    <w:rsid w:val="007644FD"/>
    <w:rsid w:val="00772BB5"/>
    <w:rsid w:val="007776B9"/>
    <w:rsid w:val="00777AAB"/>
    <w:rsid w:val="007827EC"/>
    <w:rsid w:val="00786B03"/>
    <w:rsid w:val="00786E44"/>
    <w:rsid w:val="007921B7"/>
    <w:rsid w:val="007A2ED7"/>
    <w:rsid w:val="007A4F97"/>
    <w:rsid w:val="007A6244"/>
    <w:rsid w:val="007B1342"/>
    <w:rsid w:val="007B7131"/>
    <w:rsid w:val="007D0360"/>
    <w:rsid w:val="007F2B64"/>
    <w:rsid w:val="007F2BF0"/>
    <w:rsid w:val="007F30FF"/>
    <w:rsid w:val="007F5813"/>
    <w:rsid w:val="007F5A95"/>
    <w:rsid w:val="0080701C"/>
    <w:rsid w:val="00807A89"/>
    <w:rsid w:val="0081239B"/>
    <w:rsid w:val="00841870"/>
    <w:rsid w:val="00846144"/>
    <w:rsid w:val="00865B33"/>
    <w:rsid w:val="00870870"/>
    <w:rsid w:val="00873B45"/>
    <w:rsid w:val="0087533F"/>
    <w:rsid w:val="00880DD3"/>
    <w:rsid w:val="008833F7"/>
    <w:rsid w:val="00883DE1"/>
    <w:rsid w:val="00890528"/>
    <w:rsid w:val="008A16A1"/>
    <w:rsid w:val="008A52D5"/>
    <w:rsid w:val="008A6BF8"/>
    <w:rsid w:val="008A798A"/>
    <w:rsid w:val="008B45B6"/>
    <w:rsid w:val="008C514C"/>
    <w:rsid w:val="008D44FB"/>
    <w:rsid w:val="008D6475"/>
    <w:rsid w:val="008D662A"/>
    <w:rsid w:val="008E151D"/>
    <w:rsid w:val="008E474D"/>
    <w:rsid w:val="008F0D87"/>
    <w:rsid w:val="008F3D7B"/>
    <w:rsid w:val="00901238"/>
    <w:rsid w:val="009034C7"/>
    <w:rsid w:val="00915B0D"/>
    <w:rsid w:val="00920BA4"/>
    <w:rsid w:val="009248EC"/>
    <w:rsid w:val="00925726"/>
    <w:rsid w:val="00931C1E"/>
    <w:rsid w:val="00934EFB"/>
    <w:rsid w:val="00945A83"/>
    <w:rsid w:val="00946288"/>
    <w:rsid w:val="0095116C"/>
    <w:rsid w:val="00953981"/>
    <w:rsid w:val="00973DCD"/>
    <w:rsid w:val="009866E6"/>
    <w:rsid w:val="00995136"/>
    <w:rsid w:val="00997989"/>
    <w:rsid w:val="009A0379"/>
    <w:rsid w:val="009B59B6"/>
    <w:rsid w:val="009C217E"/>
    <w:rsid w:val="009D2992"/>
    <w:rsid w:val="009D5430"/>
    <w:rsid w:val="009E05E7"/>
    <w:rsid w:val="009E41C7"/>
    <w:rsid w:val="009F1361"/>
    <w:rsid w:val="009F4EE7"/>
    <w:rsid w:val="009F5172"/>
    <w:rsid w:val="00A20CDF"/>
    <w:rsid w:val="00A263B8"/>
    <w:rsid w:val="00A275CA"/>
    <w:rsid w:val="00A27758"/>
    <w:rsid w:val="00A4049F"/>
    <w:rsid w:val="00A41ACA"/>
    <w:rsid w:val="00A44C8B"/>
    <w:rsid w:val="00A5065F"/>
    <w:rsid w:val="00A509D7"/>
    <w:rsid w:val="00A53CAC"/>
    <w:rsid w:val="00A57E67"/>
    <w:rsid w:val="00A67BA5"/>
    <w:rsid w:val="00A706EA"/>
    <w:rsid w:val="00A775BB"/>
    <w:rsid w:val="00A90A10"/>
    <w:rsid w:val="00A919BC"/>
    <w:rsid w:val="00A96CD5"/>
    <w:rsid w:val="00A979F2"/>
    <w:rsid w:val="00AA1A46"/>
    <w:rsid w:val="00AA4E3B"/>
    <w:rsid w:val="00AA65E7"/>
    <w:rsid w:val="00AC14B9"/>
    <w:rsid w:val="00AD7315"/>
    <w:rsid w:val="00AE1F29"/>
    <w:rsid w:val="00AE4090"/>
    <w:rsid w:val="00AE4809"/>
    <w:rsid w:val="00B11CD8"/>
    <w:rsid w:val="00B1373B"/>
    <w:rsid w:val="00B17E5D"/>
    <w:rsid w:val="00B26D1C"/>
    <w:rsid w:val="00B27875"/>
    <w:rsid w:val="00B34B6D"/>
    <w:rsid w:val="00B37E0A"/>
    <w:rsid w:val="00B40FC0"/>
    <w:rsid w:val="00B42A97"/>
    <w:rsid w:val="00B453B1"/>
    <w:rsid w:val="00B60D2D"/>
    <w:rsid w:val="00B6615E"/>
    <w:rsid w:val="00B670F9"/>
    <w:rsid w:val="00B71EA8"/>
    <w:rsid w:val="00B75227"/>
    <w:rsid w:val="00B82CEF"/>
    <w:rsid w:val="00B85B48"/>
    <w:rsid w:val="00B86B7D"/>
    <w:rsid w:val="00B97D02"/>
    <w:rsid w:val="00BA5091"/>
    <w:rsid w:val="00BA5FAD"/>
    <w:rsid w:val="00BA627E"/>
    <w:rsid w:val="00BB0E93"/>
    <w:rsid w:val="00BB3DFF"/>
    <w:rsid w:val="00BB6B8F"/>
    <w:rsid w:val="00BC103B"/>
    <w:rsid w:val="00BC4FA3"/>
    <w:rsid w:val="00BC717D"/>
    <w:rsid w:val="00BC755E"/>
    <w:rsid w:val="00BD565A"/>
    <w:rsid w:val="00BD7117"/>
    <w:rsid w:val="00BE2DCE"/>
    <w:rsid w:val="00BF78D2"/>
    <w:rsid w:val="00BF7B8F"/>
    <w:rsid w:val="00C02C02"/>
    <w:rsid w:val="00C0463B"/>
    <w:rsid w:val="00C06A02"/>
    <w:rsid w:val="00C13A73"/>
    <w:rsid w:val="00C1749F"/>
    <w:rsid w:val="00C175A8"/>
    <w:rsid w:val="00C219AD"/>
    <w:rsid w:val="00C22902"/>
    <w:rsid w:val="00C23A10"/>
    <w:rsid w:val="00C30337"/>
    <w:rsid w:val="00C417FB"/>
    <w:rsid w:val="00C443CD"/>
    <w:rsid w:val="00C455A3"/>
    <w:rsid w:val="00C4571C"/>
    <w:rsid w:val="00C54C53"/>
    <w:rsid w:val="00C57DE8"/>
    <w:rsid w:val="00C6553A"/>
    <w:rsid w:val="00C65558"/>
    <w:rsid w:val="00C678ED"/>
    <w:rsid w:val="00C80A05"/>
    <w:rsid w:val="00C81FF4"/>
    <w:rsid w:val="00C83967"/>
    <w:rsid w:val="00C84096"/>
    <w:rsid w:val="00C845F8"/>
    <w:rsid w:val="00C91180"/>
    <w:rsid w:val="00CA3707"/>
    <w:rsid w:val="00CB0BFF"/>
    <w:rsid w:val="00CC2321"/>
    <w:rsid w:val="00CC4527"/>
    <w:rsid w:val="00CC61CD"/>
    <w:rsid w:val="00CC7FBE"/>
    <w:rsid w:val="00CD01B5"/>
    <w:rsid w:val="00CD03CE"/>
    <w:rsid w:val="00CD1802"/>
    <w:rsid w:val="00CE7FFC"/>
    <w:rsid w:val="00CF09C0"/>
    <w:rsid w:val="00CF421D"/>
    <w:rsid w:val="00D15AFB"/>
    <w:rsid w:val="00D2364E"/>
    <w:rsid w:val="00D239DD"/>
    <w:rsid w:val="00D24F44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3C5B"/>
    <w:rsid w:val="00D84DB5"/>
    <w:rsid w:val="00D864AC"/>
    <w:rsid w:val="00D94227"/>
    <w:rsid w:val="00D957D4"/>
    <w:rsid w:val="00D96BF4"/>
    <w:rsid w:val="00DB4A46"/>
    <w:rsid w:val="00DB69D3"/>
    <w:rsid w:val="00DB7C79"/>
    <w:rsid w:val="00DC5685"/>
    <w:rsid w:val="00DD051B"/>
    <w:rsid w:val="00DE2F75"/>
    <w:rsid w:val="00DE5B00"/>
    <w:rsid w:val="00DF624B"/>
    <w:rsid w:val="00E020A2"/>
    <w:rsid w:val="00E02CCD"/>
    <w:rsid w:val="00E10ABC"/>
    <w:rsid w:val="00E122AC"/>
    <w:rsid w:val="00E1652E"/>
    <w:rsid w:val="00E174AE"/>
    <w:rsid w:val="00E321DA"/>
    <w:rsid w:val="00E41B80"/>
    <w:rsid w:val="00E50D56"/>
    <w:rsid w:val="00E651A0"/>
    <w:rsid w:val="00E82410"/>
    <w:rsid w:val="00E83584"/>
    <w:rsid w:val="00E84822"/>
    <w:rsid w:val="00E86119"/>
    <w:rsid w:val="00EB1E89"/>
    <w:rsid w:val="00EB3F83"/>
    <w:rsid w:val="00EB4A35"/>
    <w:rsid w:val="00EB5D56"/>
    <w:rsid w:val="00EC1A0F"/>
    <w:rsid w:val="00EF0735"/>
    <w:rsid w:val="00EF25C6"/>
    <w:rsid w:val="00EF3D9F"/>
    <w:rsid w:val="00F035EA"/>
    <w:rsid w:val="00F044B2"/>
    <w:rsid w:val="00F07B0C"/>
    <w:rsid w:val="00F16C17"/>
    <w:rsid w:val="00F2195F"/>
    <w:rsid w:val="00F228E8"/>
    <w:rsid w:val="00F3050F"/>
    <w:rsid w:val="00F3095C"/>
    <w:rsid w:val="00F34F01"/>
    <w:rsid w:val="00F36733"/>
    <w:rsid w:val="00F44FB8"/>
    <w:rsid w:val="00F81D11"/>
    <w:rsid w:val="00F85A40"/>
    <w:rsid w:val="00F87C14"/>
    <w:rsid w:val="00F917DD"/>
    <w:rsid w:val="00F92030"/>
    <w:rsid w:val="00FA175A"/>
    <w:rsid w:val="00FA2669"/>
    <w:rsid w:val="00FA422A"/>
    <w:rsid w:val="00FB4FDC"/>
    <w:rsid w:val="00FC67DF"/>
    <w:rsid w:val="00FC7281"/>
    <w:rsid w:val="00FD1BEA"/>
    <w:rsid w:val="00FD1BF8"/>
    <w:rsid w:val="00FD3D2B"/>
    <w:rsid w:val="00FE040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6962E7C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14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D24F44"/>
    <w:rPr>
      <w:b/>
      <w:bCs/>
      <w:smallCaps/>
      <w:u w:val="single"/>
    </w:rPr>
  </w:style>
  <w:style w:type="character" w:styleId="BesuchterLink">
    <w:name w:val="FollowedHyperlink"/>
    <w:basedOn w:val="Absatz-Standardschriftart"/>
    <w:semiHidden/>
    <w:unhideWhenUsed/>
    <w:rsid w:val="00880DD3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352F8"/>
    <w:rPr>
      <w:b/>
      <w:bCs/>
      <w:color w:val="000000" w:themeColor="text1"/>
    </w:rPr>
  </w:style>
  <w:style w:type="paragraph" w:customStyle="1" w:styleId="CLTitel">
    <w:name w:val="CL Titel"/>
    <w:basedOn w:val="Titel"/>
    <w:next w:val="Standard"/>
    <w:autoRedefine/>
    <w:qFormat/>
    <w:rsid w:val="00CC61CD"/>
    <w:pPr>
      <w:spacing w:before="240" w:after="240" w:line="360" w:lineRule="auto"/>
      <w:contextualSpacing w:val="0"/>
    </w:pPr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qFormat/>
    <w:rsid w:val="00CC61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CC61CD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Lberschrift1">
    <w:name w:val="CL Überschrift 1"/>
    <w:basedOn w:val="berschrift1"/>
    <w:next w:val="Standard"/>
    <w:autoRedefine/>
    <w:qFormat/>
    <w:rsid w:val="00CC61CD"/>
    <w:pPr>
      <w:spacing w:before="120" w:after="120" w:line="360" w:lineRule="auto"/>
    </w:pPr>
    <w:rPr>
      <w:rFonts w:cs="Arial"/>
      <w:sz w:val="24"/>
      <w:szCs w:val="24"/>
    </w:rPr>
  </w:style>
  <w:style w:type="paragraph" w:customStyle="1" w:styleId="CLberschrift1Num">
    <w:name w:val="CL Überschrift1 Num"/>
    <w:basedOn w:val="CLberschrift1"/>
    <w:next w:val="Standard"/>
    <w:autoRedefine/>
    <w:qFormat/>
    <w:rsid w:val="00CC61CD"/>
    <w:rPr>
      <w:sz w:val="22"/>
      <w:szCs w:val="22"/>
    </w:rPr>
  </w:style>
  <w:style w:type="paragraph" w:customStyle="1" w:styleId="CLFlietextKursiv">
    <w:name w:val="CL Fließtext Kursiv"/>
    <w:basedOn w:val="Standard"/>
    <w:next w:val="Standard"/>
    <w:autoRedefine/>
    <w:rsid w:val="00CC61CD"/>
    <w:pPr>
      <w:spacing w:before="120" w:after="120" w:line="360" w:lineRule="auto"/>
    </w:pPr>
    <w:rPr>
      <w:rFonts w:ascii="Arial" w:hAnsi="Arial" w:cs="Arial"/>
      <w:i/>
      <w:iCs/>
      <w:sz w:val="22"/>
      <w:szCs w:val="22"/>
    </w:rPr>
  </w:style>
  <w:style w:type="paragraph" w:customStyle="1" w:styleId="CLFlietext">
    <w:name w:val="CL Fließtext"/>
    <w:basedOn w:val="Standard"/>
    <w:qFormat/>
    <w:rsid w:val="00CC61CD"/>
    <w:pPr>
      <w:spacing w:before="120" w:after="120" w:line="360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B25101A2DE40B9B5B14867A5E42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1A02E-F837-4BAB-9D5D-A956CB159E7F}"/>
      </w:docPartPr>
      <w:docPartBody>
        <w:p w:rsidR="00827170" w:rsidRDefault="00ED658C" w:rsidP="00ED658C">
          <w:pPr>
            <w:pStyle w:val="45B25101A2DE40B9B5B14867A5E42C50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E731A34B4B47429E35A80522517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4F075-255C-46AB-95B1-0AE576ADB5D9}"/>
      </w:docPartPr>
      <w:docPartBody>
        <w:p w:rsidR="00827170" w:rsidRDefault="00ED658C" w:rsidP="00ED658C">
          <w:pPr>
            <w:pStyle w:val="A2E731A34B4B47429E35A80522517914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564CD-F973-4F3D-A502-6D7D4EBA59DB}"/>
      </w:docPartPr>
      <w:docPartBody>
        <w:p w:rsidR="00827170" w:rsidRDefault="00ED658C">
          <w:r w:rsidRPr="00B73A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8C"/>
    <w:rsid w:val="00827170"/>
    <w:rsid w:val="00ED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658C"/>
    <w:rPr>
      <w:color w:val="808080"/>
    </w:rPr>
  </w:style>
  <w:style w:type="paragraph" w:customStyle="1" w:styleId="45B25101A2DE40B9B5B14867A5E42C50">
    <w:name w:val="45B25101A2DE40B9B5B14867A5E42C50"/>
    <w:rsid w:val="00ED658C"/>
  </w:style>
  <w:style w:type="paragraph" w:customStyle="1" w:styleId="A2E731A34B4B47429E35A80522517914">
    <w:name w:val="A2E731A34B4B47429E35A80522517914"/>
    <w:rsid w:val="00ED6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D970-EFBF-4991-9549-64FA67D4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Paltinat, Tim (Wirtschaft, Arbeit und Europa)</cp:lastModifiedBy>
  <cp:revision>3</cp:revision>
  <cp:lastPrinted>2017-05-05T05:49:00Z</cp:lastPrinted>
  <dcterms:created xsi:type="dcterms:W3CDTF">2024-02-20T13:57:00Z</dcterms:created>
  <dcterms:modified xsi:type="dcterms:W3CDTF">2024-02-26T08:10:00Z</dcterms:modified>
</cp:coreProperties>
</file>